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«О создании, содержании и использовании запасов </w:t>
      </w:r>
    </w:p>
    <w:p>
      <w:pPr>
        <w:pStyle w:val="1"/>
        <w:spacing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материально-технических, продовольственных, медицинских и иных средств для обеспечения мероприятий по гражданской обороне в  муниципальном образовании Кореновский район»</w:t>
      </w:r>
    </w:p>
    <w:p>
      <w:pPr>
        <w:pStyle w:val="Normal"/>
        <w:spacing w:lineRule="auto" w:line="240" w:before="0" w:after="0"/>
        <w:jc w:val="both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ab/>
        <w:t xml:space="preserve">Руководствуясь </w:t>
      </w:r>
      <w:hyperlink r:id="rId2">
        <w:r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12 февраля 1998 года № 28-ФЗ «О гражданской обороне» (в редакции </w:t>
      </w:r>
      <w:hyperlink r:id="rId3">
        <w:r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23 июня 2020 года № 185-ФЗ), Федеральным законом от 6 октября 2003 года № 131-ФЗ "Об общих принципах организации местного самоуправления в Российской Федерации", </w:t>
      </w:r>
      <w:hyperlink r:id="rId4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Правительства Российской Федерации от 27 апреля 2000 года № 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администрация муниципального образования Кореновский район  п о с т а н о в л я е т: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0" w:name="sub_1"/>
      <w:bookmarkEnd w:id="0"/>
      <w:r>
        <w:rPr>
          <w:rStyle w:val="Style22"/>
          <w:rFonts w:ascii="Times New Roman" w:hAnsi="Times New Roman"/>
          <w:sz w:val="28"/>
          <w:szCs w:val="28"/>
        </w:rPr>
        <w:t xml:space="preserve">1. Утвердить «Положение 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в </w:t>
      </w:r>
      <w:bookmarkStart w:id="1" w:name="__DdeLink__1246_851254791"/>
      <w:r>
        <w:rPr>
          <w:rStyle w:val="Style22"/>
          <w:rFonts w:ascii="Times New Roman" w:hAnsi="Times New Roman"/>
          <w:sz w:val="28"/>
          <w:szCs w:val="28"/>
        </w:rPr>
        <w:t>муниципальном образовании Кореновский район</w:t>
      </w:r>
      <w:bookmarkEnd w:id="1"/>
      <w:r>
        <w:rPr>
          <w:rStyle w:val="Style22"/>
          <w:rFonts w:ascii="Times New Roman" w:hAnsi="Times New Roman"/>
          <w:sz w:val="28"/>
          <w:szCs w:val="28"/>
        </w:rPr>
        <w:t>» (</w:t>
      </w:r>
      <w:hyperlink w:anchor="sub_1000">
        <w:r>
          <w:rPr>
            <w:rFonts w:ascii="Times New Roman" w:hAnsi="Times New Roman"/>
            <w:sz w:val="28"/>
            <w:szCs w:val="28"/>
          </w:rPr>
          <w:t>приложение № 1</w:t>
        </w:r>
      </w:hyperlink>
      <w:r>
        <w:rPr>
          <w:rStyle w:val="Style22"/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" w:name="sub_2"/>
      <w:bookmarkEnd w:id="2"/>
      <w:r>
        <w:rPr>
          <w:rStyle w:val="Style22"/>
          <w:rFonts w:ascii="Times New Roman" w:hAnsi="Times New Roman"/>
          <w:sz w:val="28"/>
          <w:szCs w:val="28"/>
        </w:rPr>
        <w:t>2. Утвердить номенклатуру и объемы запасов материально-технических, продовольственных, медицинских и иных средств, создаваемых для обеспечения мероприятий по гражданской обороне в муниципальном образовании Кореновский район»(</w:t>
      </w:r>
      <w:hyperlink w:anchor="sub_2000">
        <w:r>
          <w:rPr>
            <w:rFonts w:ascii="Times New Roman" w:hAnsi="Times New Roman"/>
            <w:sz w:val="28"/>
            <w:szCs w:val="28"/>
          </w:rPr>
          <w:t>приложение № 2</w:t>
        </w:r>
      </w:hyperlink>
      <w:r>
        <w:rPr>
          <w:rStyle w:val="Style22"/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" w:name="sub_3"/>
      <w:bookmarkEnd w:id="3"/>
      <w:r>
        <w:rPr>
          <w:rStyle w:val="Style22"/>
          <w:rFonts w:ascii="Times New Roman" w:hAnsi="Times New Roman"/>
          <w:sz w:val="28"/>
          <w:szCs w:val="28"/>
        </w:rPr>
        <w:t xml:space="preserve">3. Создание запасов материально-технических, продовольственных, медицинских и иных средств (далее - Запасы) в администрации муниципального образования Кореновский район для первоочередного жизнеобеспечения населения, пострадавшего при военных конфликтах или вследствие этих конфликтов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 возложить на </w:t>
      </w:r>
      <w:r>
        <w:rPr>
          <w:rStyle w:val="Style22"/>
          <w:rFonts w:eastAsia="Times New Roman" w:cs="Times New Roman" w:ascii="Times New Roman" w:hAnsi="Times New Roman"/>
          <w:b w:val="false"/>
          <w:sz w:val="28"/>
          <w:szCs w:val="28"/>
        </w:rPr>
        <w:t>отдел по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" w:name="sub_31"/>
      <w:bookmarkEnd w:id="4"/>
      <w:r>
        <w:rPr>
          <w:rStyle w:val="Style22"/>
          <w:rFonts w:ascii="Times New Roman" w:hAnsi="Times New Roman"/>
          <w:sz w:val="28"/>
          <w:szCs w:val="28"/>
        </w:rPr>
        <w:t>При определении номенклатуры и объёмов создаваемых Запасов предусматривать     использование        имеющихся     материальных     ресурсов,накопленных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" w:name="sub_4"/>
      <w:bookmarkEnd w:id="5"/>
      <w:r>
        <w:rPr>
          <w:rStyle w:val="Style22"/>
          <w:rFonts w:ascii="Times New Roman" w:hAnsi="Times New Roman"/>
          <w:sz w:val="28"/>
          <w:szCs w:val="28"/>
        </w:rPr>
        <w:t>4. Рекомендовать руководителям организаций независимо от их организационно-правовой формы и ведомственной принадлежности, осуществляющих свою деятельность в военное время, а также обеспечивающих выполнение мероприятий по гражданской обороне, находящихся на территории муниципального образования Кореновский район: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" w:name="sub_41"/>
      <w:bookmarkEnd w:id="6"/>
      <w:r>
        <w:rPr>
          <w:rStyle w:val="Style22"/>
          <w:rFonts w:ascii="Times New Roman" w:hAnsi="Times New Roman"/>
          <w:sz w:val="28"/>
          <w:szCs w:val="28"/>
        </w:rPr>
        <w:t>1) обеспечить создание и содержание в организациях Запасов в целях гражданской обороны и оснащения аварийно-спасательных формирований, спасательных служб, нештатных формирований по обеспечению выполнения мероприятий по гражданской обороне в установленном порядке;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" w:name="sub_42"/>
      <w:bookmarkEnd w:id="7"/>
      <w:r>
        <w:rPr>
          <w:rStyle w:val="Style22"/>
          <w:rFonts w:ascii="Times New Roman" w:hAnsi="Times New Roman"/>
          <w:sz w:val="28"/>
          <w:szCs w:val="28"/>
        </w:rPr>
        <w:t>2) утвердить локальными актами номенклатуру и объёмы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8" w:name="sub_43"/>
      <w:bookmarkEnd w:id="8"/>
      <w:r>
        <w:rPr>
          <w:rStyle w:val="Style22"/>
          <w:rFonts w:ascii="Times New Roman" w:hAnsi="Times New Roman"/>
          <w:sz w:val="28"/>
          <w:szCs w:val="28"/>
        </w:rPr>
        <w:t>3) осуществлять расходы по накоплению, хранению и восполнению Запасов в соответствии с законодательством Российской Федерации.</w:t>
      </w:r>
    </w:p>
    <w:p>
      <w:pPr>
        <w:pStyle w:val="Normal"/>
        <w:tabs>
          <w:tab w:val="clear" w:pos="720"/>
          <w:tab w:val="left" w:pos="1416" w:leader="none"/>
        </w:tabs>
        <w:spacing w:lineRule="auto" w:line="240" w:before="0" w:after="0"/>
        <w:ind w:firstLine="737"/>
        <w:jc w:val="both"/>
        <w:rPr/>
      </w:pPr>
      <w:bookmarkStart w:id="9" w:name="sub_5"/>
      <w:bookmarkStart w:id="10" w:name="sub_6"/>
      <w:bookmarkEnd w:id="9"/>
      <w:bookmarkEnd w:id="10"/>
      <w:r>
        <w:rPr>
          <w:rStyle w:val="Style22"/>
          <w:rFonts w:ascii="Times New Roman" w:hAnsi="Times New Roman"/>
          <w:sz w:val="28"/>
          <w:szCs w:val="28"/>
        </w:rPr>
        <w:t>5. Финансовое обеспечение расходных обязательств по созданию, хранению, использованию и восполнению Запасов осуществляется за счет средств бюджета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Признать утратившим силу постановление главы муниципального образования Кореновский район от 16.11.2021 года № 1412 «О создании, содержании и использовании запасов материально-технических, продовольственных, медицинских и иных средств обеспечения мероприятий по гражданской обороне в администрации муниципального образования Кореновский район».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  <w:lang w:val="ru-RU" w:eastAsia="zh-CN" w:bidi="ar-SA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</w:rPr>
        <w:t xml:space="preserve"> администрации   муниципального  образования Кореновский район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  <w:lang w:val="ru-RU" w:eastAsia="zh-CN" w:bidi="ar-SA"/>
        </w:rPr>
        <w:t>Симоненко</w:t>
      </w:r>
      <w:r>
        <w:rPr>
          <w:rFonts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</w:rPr>
        <w:t>)</w:t>
      </w:r>
    </w:p>
    <w:p>
      <w:pPr>
        <w:pStyle w:val="Normal"/>
        <w:spacing w:lineRule="auto" w:line="240" w:before="0" w:after="0"/>
        <w:ind w:hanging="0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</w:t>
      </w:r>
      <w:r>
        <w:rPr>
          <w:rFonts w:cs="Times New Roman" w:ascii="Times New Roman" w:hAnsi="Times New Roman"/>
          <w:sz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Кореновский район МанькоА.П.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Глава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Кореновский район                                                                       С.А.Голобородько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Style w:val="Style2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5760" w:firstLine="720"/>
        <w:jc w:val="both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ПРИЛОЖЕНИЕ № 1</w:t>
      </w:r>
    </w:p>
    <w:p>
      <w:pPr>
        <w:pStyle w:val="Normal"/>
        <w:suppressAutoHyphens w:val="false"/>
        <w:spacing w:lineRule="auto" w:line="240" w:before="0" w:after="0"/>
        <w:ind w:left="5760"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ab/>
        <w:tab/>
        <w:tab/>
        <w:tab/>
        <w:tab/>
        <w:tab/>
        <w:tab/>
        <w:tab/>
        <w:t xml:space="preserve">    УТВЕРЖДЕНО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от ___________</w:t>
      </w: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№ _________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Style w:val="Style22"/>
          <w:rFonts w:ascii="Times New Roman" w:hAnsi="Times New Roman"/>
          <w:b/>
          <w:bCs/>
          <w:sz w:val="28"/>
          <w:szCs w:val="28"/>
        </w:rPr>
        <w:t xml:space="preserve">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в муниципальном образовании Кореновский район </w:t>
      </w:r>
    </w:p>
    <w:p>
      <w:pPr>
        <w:pStyle w:val="Normal"/>
        <w:spacing w:lineRule="auto" w:line="240" w:before="0" w:after="0"/>
        <w:ind w:firstLine="720"/>
        <w:jc w:val="both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1" w:name="sub_1001"/>
      <w:bookmarkEnd w:id="11"/>
      <w:r>
        <w:rPr>
          <w:rStyle w:val="Style22"/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</w:t>
      </w:r>
      <w:hyperlink r:id="rId5">
        <w:r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12 февраля 1998 года № 28-ФЗ "О гражданской обороне", </w:t>
      </w:r>
      <w:hyperlink r:id="rId6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Правительства Российской Федерации от 27 апреля 2000 года № 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определяет порядок создания, содержания и использования в целях гражданской обороны запасов материально-технических, продовольственных, медицинских и иных средств в муниципальном образовании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2" w:name="sub_1002"/>
      <w:bookmarkEnd w:id="12"/>
      <w:r>
        <w:rPr>
          <w:rStyle w:val="Style22"/>
          <w:rFonts w:ascii="Times New Roman" w:hAnsi="Times New Roman"/>
          <w:sz w:val="28"/>
          <w:szCs w:val="28"/>
        </w:rPr>
        <w:t>2. Запасы накапливаются заблаговременно в мирное время в объёмах, определяемых администрацией муниципального образования Кореновский район, а также создающими их муниципальными учреждениями и предприятиями, иными организациями, отнесёнными в установленном порядке к категориям по гражданской обороне (далее - иные организации), расположенными на территории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3" w:name="sub_1003"/>
      <w:bookmarkEnd w:id="13"/>
      <w:r>
        <w:rPr>
          <w:rStyle w:val="Style22"/>
          <w:rFonts w:ascii="Times New Roman" w:hAnsi="Times New Roman"/>
          <w:sz w:val="28"/>
          <w:szCs w:val="28"/>
        </w:rP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и для оснащения аварийно-спасательных формирований, спасательных служб, нештатных аварийно-спасательных формирований (далее - НАСФ) и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4" w:name="sub_1004"/>
      <w:bookmarkEnd w:id="14"/>
      <w:r>
        <w:rPr>
          <w:rStyle w:val="Style22"/>
          <w:rFonts w:ascii="Times New Roman" w:hAnsi="Times New Roman"/>
          <w:sz w:val="28"/>
          <w:szCs w:val="28"/>
        </w:rPr>
        <w:t>4. Запасы в целях гражданской обороны на территории муниципального образования Кореновский район включают в себя: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Запасы администрации муниципального образования Кореновский район, муниципальных учреждений и предприятий - муниципальные запасы;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Style w:val="Style22"/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720"/>
        <w:jc w:val="both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Запасы иных организаций, расположенных на территории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5" w:name="sub_1005"/>
      <w:bookmarkEnd w:id="15"/>
      <w:r>
        <w:rPr>
          <w:rStyle w:val="Style22"/>
          <w:rFonts w:ascii="Times New Roman" w:hAnsi="Times New Roman"/>
          <w:sz w:val="28"/>
          <w:szCs w:val="28"/>
        </w:rPr>
        <w:t>5. Номенклатура и объёмы Запасов определяются создающими их органами и организациями.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6" w:name="sub_1006"/>
      <w:bookmarkEnd w:id="16"/>
      <w:r>
        <w:rPr>
          <w:rStyle w:val="Style22"/>
          <w:rFonts w:ascii="Times New Roman" w:hAnsi="Times New Roman"/>
          <w:sz w:val="28"/>
          <w:szCs w:val="28"/>
        </w:rPr>
        <w:t>6. Номенклатура и объёмы создаваемых Запасов определяются исходя из: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возможного характера военных конфликтов на территории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характера, возможных на территории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потребности в Запасах в соответствии с Планом гражданской обороны и защиты населения муниципального образования Кореновский район (планами гражданской обороны) муниципальных учреждений, предприятий;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норм минимально необходимой достаточности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норм оснащения и потребности обеспечения действий НАСФ и НФГО в соответствии с планом гражданской обороны и защиты населения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При определении номенклатуры и объёмов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7" w:name="sub_1007"/>
      <w:bookmarkEnd w:id="17"/>
      <w:r>
        <w:rPr>
          <w:rStyle w:val="Style22"/>
          <w:rFonts w:ascii="Times New Roman" w:hAnsi="Times New Roman"/>
          <w:sz w:val="28"/>
          <w:szCs w:val="28"/>
        </w:rPr>
        <w:t>7. Номенклатура, объёмы и сроки создания в целях гражданской обороны Запасов иных организаций, порядок и цели использования и восполнения данных Запасов устанавливаются на основании внутренних (локальных) актов.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8" w:name="sub_1008"/>
      <w:bookmarkEnd w:id="18"/>
      <w:r>
        <w:rPr>
          <w:rStyle w:val="Style22"/>
          <w:rFonts w:ascii="Times New Roman" w:hAnsi="Times New Roman"/>
          <w:sz w:val="28"/>
          <w:szCs w:val="28"/>
        </w:rPr>
        <w:t>8. Муниципальные запасы материально-технических средств включают в себя индивидуальные спасательные средства, лодки, специальную и автотранспортную технику, средства малой механизации, приборы, оборудование и другие средства, предусмотренные табелями оснащения НАСФ, спасательных служб и НФГО, а также запасы для проведения АСДНР.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9" w:name="sub_1009"/>
      <w:bookmarkEnd w:id="19"/>
      <w:r>
        <w:rPr>
          <w:rStyle w:val="Style22"/>
          <w:rFonts w:ascii="Times New Roman" w:hAnsi="Times New Roman"/>
          <w:sz w:val="28"/>
          <w:szCs w:val="28"/>
        </w:rPr>
        <w:t>9. Муниципальные запасы продовольствия могут включать в себя крупы, муку, мясные, рыбные и растительные консервы, соль, сахар, чай и другие продукты.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0" w:name="sub_1010"/>
      <w:bookmarkEnd w:id="20"/>
      <w:r>
        <w:rPr>
          <w:rStyle w:val="Style22"/>
          <w:rFonts w:ascii="Times New Roman" w:hAnsi="Times New Roman"/>
          <w:sz w:val="28"/>
          <w:szCs w:val="28"/>
        </w:rPr>
        <w:t>10. Муниципальные запасы медицинских средств включают в себя 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1" w:name="sub_1011"/>
      <w:bookmarkEnd w:id="21"/>
      <w:r>
        <w:rPr>
          <w:rStyle w:val="Style22"/>
          <w:rFonts w:ascii="Times New Roman" w:hAnsi="Times New Roman"/>
          <w:sz w:val="28"/>
          <w:szCs w:val="28"/>
        </w:rPr>
        <w:t>11. Муниципальные 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2" w:name="sub_1012"/>
      <w:bookmarkEnd w:id="22"/>
      <w:r>
        <w:rPr>
          <w:rStyle w:val="Style22"/>
          <w:rFonts w:ascii="Times New Roman" w:hAnsi="Times New Roman"/>
          <w:sz w:val="28"/>
          <w:szCs w:val="28"/>
        </w:rPr>
        <w:t>12. Номенклатура и объёмы муниципальных запасов утверждаются:</w:t>
      </w:r>
    </w:p>
    <w:p>
      <w:pPr>
        <w:pStyle w:val="Normal"/>
        <w:spacing w:lineRule="auto" w:line="240" w:before="0" w:after="0"/>
        <w:jc w:val="center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22"/>
          <w:rFonts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ind w:firstLine="720"/>
        <w:jc w:val="both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в администрации муниципального образования Кореновский район - постановлением администрации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в муниципальных учреждениях и предприятиях - приказом руководителя соответствующего учреждения, предприятия.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ab/>
        <w:t>При определении номенклатуры и объёмов муниципальных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jc w:val="both"/>
        <w:rPr/>
      </w:pPr>
      <w:bookmarkStart w:id="23" w:name="sub_1013"/>
      <w:bookmarkEnd w:id="23"/>
      <w:r>
        <w:rPr>
          <w:rStyle w:val="Style22"/>
          <w:rFonts w:ascii="Times New Roman" w:hAnsi="Times New Roman"/>
          <w:sz w:val="28"/>
          <w:szCs w:val="28"/>
        </w:rPr>
        <w:tab/>
        <w:t xml:space="preserve">13. Разработку номенклатуры и объёмов муниципальных запасов осуществляет отдел </w:t>
      </w:r>
      <w:r>
        <w:rPr>
          <w:rStyle w:val="Style22"/>
          <w:rFonts w:eastAsia="Times New Roman" w:cs="Times New Roman" w:ascii="Times New Roman" w:hAnsi="Times New Roman"/>
          <w:b w:val="false"/>
          <w:sz w:val="28"/>
          <w:szCs w:val="28"/>
        </w:rPr>
        <w:t>по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4" w:name="sub_1014"/>
      <w:bookmarkEnd w:id="24"/>
      <w:r>
        <w:rPr>
          <w:rStyle w:val="Style22"/>
          <w:rFonts w:ascii="Times New Roman" w:hAnsi="Times New Roman"/>
          <w:sz w:val="28"/>
          <w:szCs w:val="28"/>
        </w:rPr>
        <w:t xml:space="preserve">14. Закупка, освежение и восполнение муниципальных запасов осуществляются на основании утверждённых номенклатур в соответствии с требованиями </w:t>
      </w:r>
      <w:hyperlink r:id="rId7">
        <w:r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>
        <w:rPr>
          <w:rStyle w:val="Style22"/>
          <w:rFonts w:ascii="Times New Roman" w:hAnsi="Times New Roman"/>
          <w:sz w:val="28"/>
          <w:szCs w:val="28"/>
        </w:rPr>
        <w:t xml:space="preserve"> от 5 апреля 2013 года № 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5" w:name="sub_1015"/>
      <w:bookmarkEnd w:id="25"/>
      <w:r>
        <w:rPr>
          <w:rStyle w:val="Style22"/>
          <w:rFonts w:ascii="Times New Roman" w:hAnsi="Times New Roman"/>
          <w:sz w:val="28"/>
          <w:szCs w:val="28"/>
        </w:rPr>
        <w:t>15. Запасы должны храниться в условиях, отвечающих установленным требованиям по обеспечению их сохранности в течение всего периода хранения, а также обеспечения постоянной готовности к быстрой выдаче по предназначению, в местах, откуда возможна их оперативная доставка в районы проведения мероприятий гражданской обороны и ликвидации чрезвычайных ситуаций. Складские помещения, используемые для хранения запасов, должны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соответствовать требованиям, установленным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6" w:name="sub_1016"/>
      <w:bookmarkEnd w:id="26"/>
      <w:r>
        <w:rPr>
          <w:rStyle w:val="Style22"/>
          <w:rFonts w:ascii="Times New Roman" w:hAnsi="Times New Roman"/>
          <w:sz w:val="28"/>
          <w:szCs w:val="28"/>
        </w:rPr>
        <w:t>16. Не допускается хранение Запасов с истекшим сроком годности или в состоянии, не отвечающем санитарно-эпидемиологическим и другим технологическим требованиям, установленным заводом-изготовителем.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        </w:t>
      </w:r>
      <w:r>
        <w:rPr>
          <w:rStyle w:val="Style22"/>
          <w:rFonts w:ascii="Times New Roman" w:hAnsi="Times New Roman"/>
          <w:sz w:val="28"/>
          <w:szCs w:val="28"/>
        </w:rPr>
        <w:t>17. Руководители отраслевых и функциональных органов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2"/>
          <w:rFonts w:eastAsia="Times New Roman" w:cs="Times New Roman" w:ascii="Times New Roman" w:hAnsi="Times New Roman"/>
          <w:b w:val="false"/>
          <w:sz w:val="28"/>
          <w:szCs w:val="28"/>
        </w:rPr>
        <w:t>муниципального образования Кореновский район</w:t>
      </w:r>
      <w:r>
        <w:rPr>
          <w:rStyle w:val="Style22"/>
          <w:rFonts w:ascii="Times New Roman" w:hAnsi="Times New Roman"/>
          <w:sz w:val="28"/>
          <w:szCs w:val="28"/>
        </w:rPr>
        <w:t>, предприятий и организаций не зависимо от форм собственности и ведомственной принадлежности, осуществляющих свою деятельность на территории Кореновского района, создающие Запасы в складских помещениях: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ведут их количественный и качественный учет в установленном порядке. Назначают ответственное должностное лицо, на которое возлагается персональная ответственность за сохранность, учет, выдачу и предоставление отчетных документов по Запасам;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создают комиссии из числа работников организаций для проведения проверок качественного состояния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 xml:space="preserve">организуют своевременную, не реже одного раза в полугодие, проверку качественного состояния Запасов при приемке продукции, закладке в Запасы и в процессе     хранения    методами   выборочного   или   сплошного    контроля,  с </w:t>
      </w:r>
    </w:p>
    <w:p>
      <w:pPr>
        <w:pStyle w:val="Normal"/>
        <w:spacing w:lineRule="auto" w:line="240" w:before="0" w:after="0"/>
        <w:ind w:hanging="0"/>
        <w:jc w:val="both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Style w:val="Style22"/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ind w:hanging="0"/>
        <w:jc w:val="both"/>
        <w:rPr>
          <w:rStyle w:val="Style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Style22"/>
          <w:rFonts w:ascii="Times New Roman" w:hAnsi="Times New Roman"/>
          <w:sz w:val="28"/>
          <w:szCs w:val="28"/>
        </w:rPr>
        <w:t>составлением акта проверки качественного состояния Запасов в произвольной форме, утверждаемого руководителем.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7" w:name="sub_1018"/>
      <w:bookmarkEnd w:id="27"/>
      <w:r>
        <w:rPr>
          <w:rStyle w:val="Style22"/>
          <w:rFonts w:ascii="Times New Roman" w:hAnsi="Times New Roman"/>
          <w:sz w:val="28"/>
          <w:szCs w:val="28"/>
        </w:rPr>
        <w:t xml:space="preserve">18. Использование муниципальных запасов осуществляется на основании решения главы </w:t>
      </w:r>
      <w:r>
        <w:rPr>
          <w:rStyle w:val="Style22"/>
          <w:rFonts w:eastAsia="Times New Roman" w:cs="Times New Roman" w:ascii="Times New Roman" w:hAnsi="Times New Roman"/>
          <w:b w:val="false"/>
          <w:sz w:val="28"/>
          <w:szCs w:val="28"/>
        </w:rPr>
        <w:t xml:space="preserve">муниципального образования 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8" w:name="sub_1019"/>
      <w:bookmarkEnd w:id="28"/>
      <w:r>
        <w:rPr>
          <w:rStyle w:val="Style22"/>
          <w:rFonts w:ascii="Times New Roman" w:hAnsi="Times New Roman"/>
          <w:sz w:val="28"/>
          <w:szCs w:val="28"/>
        </w:rPr>
        <w:t>19. Использование Запасов иных организаций осуществляется в соответствии с законодательством Российской Федерации по решению руководителя организации, создавшей данные Запасы.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9" w:name="sub_1020"/>
      <w:bookmarkEnd w:id="29"/>
      <w:r>
        <w:rPr>
          <w:rStyle w:val="Style22"/>
          <w:rFonts w:ascii="Times New Roman" w:hAnsi="Times New Roman"/>
          <w:sz w:val="28"/>
          <w:szCs w:val="28"/>
        </w:rPr>
        <w:t xml:space="preserve">20. Общее руководство и координацию деятельности администрации </w:t>
      </w:r>
      <w:r>
        <w:rPr>
          <w:rStyle w:val="Style22"/>
          <w:rFonts w:eastAsia="Times New Roman" w:cs="Times New Roman" w:ascii="Times New Roman" w:hAnsi="Times New Roman"/>
          <w:b w:val="false"/>
          <w:sz w:val="28"/>
          <w:szCs w:val="28"/>
        </w:rPr>
        <w:t xml:space="preserve">муниципального образования Кореновский район </w:t>
      </w:r>
      <w:r>
        <w:rPr>
          <w:rStyle w:val="Style22"/>
          <w:rFonts w:ascii="Times New Roman" w:hAnsi="Times New Roman"/>
          <w:sz w:val="28"/>
          <w:szCs w:val="28"/>
        </w:rPr>
        <w:t xml:space="preserve">и её структурных подразделений, муниципальных учреждений и предприятий по созданию, хранению и освежению Запасов осуществляет отдел  </w:t>
      </w:r>
      <w:r>
        <w:rPr>
          <w:rStyle w:val="Style22"/>
          <w:rFonts w:eastAsia="Times New Roman" w:cs="Times New Roman" w:ascii="Times New Roman" w:hAnsi="Times New Roman"/>
          <w:b w:val="false"/>
          <w:sz w:val="28"/>
          <w:szCs w:val="28"/>
        </w:rPr>
        <w:t>по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/>
      </w:pPr>
      <w:bookmarkStart w:id="30" w:name="sub_1021"/>
      <w:bookmarkStart w:id="31" w:name="sub_1022"/>
      <w:bookmarkEnd w:id="30"/>
      <w:bookmarkEnd w:id="31"/>
      <w:r>
        <w:rPr>
          <w:rStyle w:val="Style22"/>
          <w:rFonts w:ascii="Times New Roman" w:hAnsi="Times New Roman"/>
          <w:sz w:val="28"/>
          <w:szCs w:val="28"/>
        </w:rPr>
        <w:tab/>
        <w:t>22.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/>
      </w:pPr>
      <w:bookmarkStart w:id="32" w:name="__DdeLink__1720_2003847122"/>
      <w:bookmarkEnd w:id="32"/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А.П.Манько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bookmarkStart w:id="33" w:name="sub_2000"/>
      <w:bookmarkEnd w:id="33"/>
      <w:r>
        <w:rPr>
          <w:rFonts w:ascii="Times New Roman" w:hAnsi="Times New Roman"/>
          <w:b/>
          <w:color w:val="26282F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color w:val="26282F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pacing w:val="6"/>
          <w:sz w:val="28"/>
          <w:szCs w:val="28"/>
        </w:rPr>
        <w:t>ПРИЛОЖЕНИЕ № 2</w:t>
      </w:r>
    </w:p>
    <w:p>
      <w:pPr>
        <w:pStyle w:val="Normal"/>
        <w:suppressAutoHyphens w:val="false"/>
        <w:spacing w:lineRule="auto" w:line="240" w:before="0" w:after="0"/>
        <w:ind w:left="5760"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ab/>
        <w:tab/>
        <w:tab/>
        <w:tab/>
        <w:tab/>
        <w:tab/>
        <w:tab/>
        <w:tab/>
        <w:t xml:space="preserve">    УТВЕРЖДЕНО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6"/>
          <w:sz w:val="28"/>
          <w:szCs w:val="28"/>
        </w:rPr>
        <w:tab/>
        <w:tab/>
        <w:tab/>
        <w:tab/>
        <w:tab/>
        <w:tab/>
        <w:tab/>
        <w:t xml:space="preserve">     от 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6"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6"/>
          <w:sz w:val="28"/>
          <w:szCs w:val="28"/>
        </w:rPr>
        <w:t>№ 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</w:r>
    </w:p>
    <w:p>
      <w:pPr>
        <w:pStyle w:val="1"/>
        <w:jc w:val="center"/>
        <w:rPr/>
      </w:pPr>
      <w:r>
        <w:rPr>
          <w:rFonts w:ascii="Times New Roman" w:hAnsi="Times New Roman"/>
          <w:sz w:val="28"/>
          <w:szCs w:val="28"/>
        </w:rPr>
        <w:t>Номенклатура и объёмы</w:t>
        <w:br/>
        <w:t xml:space="preserve">запасов материально-технических, продовольственных, медицинских и иных средств, создаваемых для обеспечения мероприятий по гражданской обороне 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Style22"/>
          <w:rFonts w:eastAsia="Times New Roman" w:cs="Times New Roman" w:ascii="Times New Roman" w:hAnsi="Times New Roman"/>
          <w:b/>
          <w:bCs/>
          <w:sz w:val="28"/>
          <w:szCs w:val="28"/>
        </w:rPr>
        <w:t>муниципальном образовании Кореновский район</w:t>
      </w:r>
    </w:p>
    <w:p>
      <w:pPr>
        <w:pStyle w:val="Normal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700" w:type="dxa"/>
        <w:jc w:val="left"/>
        <w:tblInd w:w="-412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330"/>
        <w:gridCol w:w="1417"/>
        <w:gridCol w:w="1661"/>
        <w:gridCol w:w="2043"/>
        <w:gridCol w:w="2678"/>
      </w:tblGrid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материально-технических средств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 потребления на 1 человека в сутки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Объектовые запасы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ind w:left="-113" w:right="102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Запасы </w:t>
            </w: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муниципального образования Кореновский район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 человек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Продовольствие из расчета на 3 суток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необходимости, по расчету руководителя организации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рисовая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животное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0,075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Товары первой необходимости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Котелок армейский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ведро на 10 чел.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Фляжка армейская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ind w:right="75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 УСБ-56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на 50 чел.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Раскладушка (кровать)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Матрац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Одеяло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Подушка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Простыня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Наволочка подушечная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Средства материально-технического обеспечения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Печь дровяная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керосиновая "Летучая мышь"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Лопата штыковая (совковая)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Медицинское имущество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Кровати медицинские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Матрасы медицинские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Штатив для вливаний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Кровати функциональные медицинские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Ларь морозильный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Запасы иных средств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 пожарный Ø80 мм длина 20 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Противогаз фильтрующий ГП-7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ВПХР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Переносная электростанция  бензиновая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Мотопомпа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Радиостанция УКВ переносная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Электромегафоны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Блок-контейнеры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Ранец противопожарный РП-5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Электростанция бензиновая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Компрессор КПМ 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Аварийная осветительная установка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Кухня полевая КП-130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Прицепная цистерна для воды (800 л)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Автоприцеп «Крепыш» с тентом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Палатка штабная (зимняя)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Палатка летняя штабная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Термос ТГ-12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Термос ТГ-36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Бак для воды цилиндр. (1.5 тонн)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Спальный мешок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>
      <w:pPr>
        <w:pStyle w:val="Normal"/>
        <w:widowControl w:val="fals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7"/>
        <w:gridCol w:w="3331"/>
      </w:tblGrid>
      <w:tr>
        <w:trPr/>
        <w:tc>
          <w:tcPr>
            <w:tcW w:w="6667" w:type="dxa"/>
            <w:tcBorders/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31" w:type="dxa"/>
            <w:tcBorders/>
            <w:shd w:fill="auto" w:val="clear"/>
          </w:tcPr>
          <w:p>
            <w:pPr>
              <w:pStyle w:val="Style35"/>
              <w:widowControl w:val="false"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А.П.Манько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6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643824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8f5643"/>
    <w:rPr>
      <w:rFonts w:ascii="Times New Roman" w:hAnsi="Times New Roman" w:eastAsia="Times New Roman" w:cs="Times New Roman"/>
      <w:b/>
      <w:sz w:val="28"/>
      <w:szCs w:val="24"/>
    </w:rPr>
  </w:style>
  <w:style w:type="character" w:styleId="Style14" w:customStyle="1">
    <w:name w:val="Основной текст с отступом Знак"/>
    <w:basedOn w:val="DefaultParagraphFont"/>
    <w:qFormat/>
    <w:rsid w:val="008f5643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Основной текст Знак1"/>
    <w:basedOn w:val="DefaultParagraphFont"/>
    <w:semiHidden/>
    <w:qFormat/>
    <w:locked/>
    <w:rsid w:val="00a84bbe"/>
    <w:rPr>
      <w:rFonts w:ascii="Times New Roman" w:hAnsi="Times New Roman" w:eastAsia="Times New Roman" w:cs="Times New Roman"/>
      <w:b/>
      <w:sz w:val="28"/>
      <w:szCs w:val="24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5165c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35165c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ec2b3b"/>
    <w:rPr>
      <w:rFonts w:ascii="Tahoma" w:hAnsi="Tahoma" w:cs="Tahoma"/>
      <w:sz w:val="16"/>
      <w:szCs w:val="16"/>
    </w:rPr>
  </w:style>
  <w:style w:type="character" w:styleId="12" w:customStyle="1">
    <w:name w:val="Заголовок 1 Знак"/>
    <w:basedOn w:val="DefaultParagraphFont"/>
    <w:link w:val="1"/>
    <w:qFormat/>
    <w:rsid w:val="00643824"/>
    <w:rPr>
      <w:rFonts w:ascii="Arial" w:hAnsi="Arial" w:eastAsia="Times New Roman" w:cs="Arial"/>
      <w:b/>
      <w:bCs/>
      <w:sz w:val="32"/>
      <w:szCs w:val="32"/>
    </w:rPr>
  </w:style>
  <w:style w:type="character" w:styleId="Style18">
    <w:name w:val="Выделение"/>
    <w:qFormat/>
    <w:rPr>
      <w:i/>
      <w:iCs/>
    </w:rPr>
  </w:style>
  <w:style w:type="character" w:styleId="Style19" w:customStyle="1">
    <w:name w:val="Интернет-ссылка"/>
    <w:rPr>
      <w:color w:val="000080"/>
      <w:u w:val="single"/>
    </w:rPr>
  </w:style>
  <w:style w:type="character" w:styleId="Style20" w:customStyle="1">
    <w:name w:val="Гипертекстовая ссылка"/>
    <w:qFormat/>
    <w:rPr>
      <w:b w:val="false"/>
      <w:color w:val="106BBE"/>
    </w:rPr>
  </w:style>
  <w:style w:type="character" w:styleId="Style21" w:customStyle="1">
    <w:name w:val="Цветовое выделение"/>
    <w:qFormat/>
    <w:rPr>
      <w:b/>
      <w:color w:val="26282F"/>
    </w:rPr>
  </w:style>
  <w:style w:type="character" w:styleId="Style22" w:customStyle="1">
    <w:name w:val="Цветовое выделение для Текст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rsid w:val="008f564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</w:rPr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8f5643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styleId="Style28">
    <w:name w:val="Body Text Indent"/>
    <w:basedOn w:val="Normal"/>
    <w:unhideWhenUsed/>
    <w:rsid w:val="008f564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13" w:customStyle="1">
    <w:name w:val="Без интервала1"/>
    <w:qFormat/>
    <w:rsid w:val="008f5643"/>
    <w:pPr>
      <w:widowControl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35165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semiHidden/>
    <w:unhideWhenUsed/>
    <w:rsid w:val="0035165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ec2b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df9"/>
    <w:pPr>
      <w:spacing w:before="0" w:after="200"/>
      <w:ind w:left="720" w:hanging="0"/>
      <w:contextualSpacing/>
    </w:pPr>
    <w:rPr/>
  </w:style>
  <w:style w:type="paragraph" w:styleId="Style3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paragraph" w:styleId="Style34" w:customStyle="1">
    <w:name w:val="Прижатый влево"/>
    <w:basedOn w:val="Normal"/>
    <w:qFormat/>
    <w:pPr/>
    <w:rPr/>
  </w:style>
  <w:style w:type="paragraph" w:styleId="Style35" w:customStyle="1">
    <w:name w:val="Нормальный (таблица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8160.0" TargetMode="External"/><Relationship Id="rId3" Type="http://schemas.openxmlformats.org/officeDocument/2006/relationships/hyperlink" Target="garantf1://74192012.0" TargetMode="External"/><Relationship Id="rId4" Type="http://schemas.openxmlformats.org/officeDocument/2006/relationships/hyperlink" Target="garantf1://82010.0" TargetMode="External"/><Relationship Id="rId5" Type="http://schemas.openxmlformats.org/officeDocument/2006/relationships/hyperlink" Target="garantf1://78160.0" TargetMode="External"/><Relationship Id="rId6" Type="http://schemas.openxmlformats.org/officeDocument/2006/relationships/hyperlink" Target="garantf1://82010.0" TargetMode="External"/><Relationship Id="rId7" Type="http://schemas.openxmlformats.org/officeDocument/2006/relationships/hyperlink" Target="garantf1://70253464.0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LibreOffice/7.1.1.2$Windows_X86_64 LibreOffice_project/fe0b08f4af1bacafe4c7ecc87ce55bb426164676</Application>
  <AppVersion>15.0000</AppVersion>
  <DocSecurity>0</DocSecurity>
  <Pages>10</Pages>
  <Words>1871</Words>
  <Characters>13148</Characters>
  <CharactersWithSpaces>14855</CharactersWithSpaces>
  <Paragraphs>364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2023-03-16T12:37:00Z</dcterms:created>
  <dc:creator>НПП "Гарант-Сервис"</dc:creator>
  <dc:description>Документ экспортирован из системы ГАРАНТ</dc:description>
  <dc:language>ru-RU</dc:language>
  <cp:lastModifiedBy/>
  <cp:lastPrinted>2023-04-10T18:06:44Z</cp:lastPrinted>
  <dcterms:modified xsi:type="dcterms:W3CDTF">2023-04-11T11:34:44Z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